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CE66" w14:textId="2CBA7D0F" w:rsidR="003B3208" w:rsidRPr="00C85F07" w:rsidRDefault="009F5ECA" w:rsidP="009F5ECA">
      <w:pPr>
        <w:pStyle w:val="ContactInformation"/>
        <w:rPr>
          <w:rFonts w:ascii="Calibri" w:hAnsi="Calibri" w:cs="Calibri"/>
          <w:b/>
          <w:bCs/>
          <w:sz w:val="24"/>
          <w:szCs w:val="24"/>
        </w:rPr>
      </w:pPr>
      <w:r w:rsidRPr="00C85F07">
        <w:rPr>
          <w:rFonts w:ascii="Calibri" w:hAnsi="Calibri" w:cs="Calibri"/>
          <w:b/>
          <w:bCs/>
          <w:sz w:val="24"/>
          <w:szCs w:val="24"/>
        </w:rPr>
        <w:t>Floyd Rights</w:t>
      </w:r>
    </w:p>
    <w:p w14:paraId="40909A2A" w14:textId="5EDF37C5" w:rsidR="00F41461" w:rsidRPr="00C85F07" w:rsidRDefault="00F41461" w:rsidP="00F41461">
      <w:pPr>
        <w:pStyle w:val="Body"/>
        <w:suppressAutoHyphens w:val="0"/>
        <w:spacing w:after="160" w:line="259" w:lineRule="auto"/>
        <w:jc w:val="both"/>
        <w:rPr>
          <w:rFonts w:ascii="Calibri" w:hAnsi="Calibri" w:cs="Calibri"/>
          <w:sz w:val="20"/>
          <w:szCs w:val="20"/>
          <w:u w:color="000000"/>
        </w:rPr>
      </w:pPr>
    </w:p>
    <w:p w14:paraId="79A2E944" w14:textId="354A9621" w:rsidR="00FD46F4" w:rsidRPr="00C85F07" w:rsidRDefault="00FD46F4" w:rsidP="00817BF3">
      <w:pPr>
        <w:pStyle w:val="Body"/>
        <w:jc w:val="both"/>
        <w:rPr>
          <w:rFonts w:ascii="Calibri" w:hAnsi="Calibri" w:cs="Calibri"/>
          <w:sz w:val="20"/>
          <w:szCs w:val="20"/>
          <w:u w:color="000000"/>
        </w:rPr>
      </w:pPr>
      <w:r w:rsidRPr="00C85F07">
        <w:rPr>
          <w:rFonts w:ascii="Calibri" w:hAnsi="Calibri" w:cs="Calibri"/>
          <w:sz w:val="20"/>
          <w:szCs w:val="20"/>
          <w:u w:color="000000"/>
        </w:rPr>
        <w:t>Law Mandating that All Police Protect Human Dignity During Detainment and Arrest</w:t>
      </w:r>
    </w:p>
    <w:p w14:paraId="41A86D55" w14:textId="43F3B5AD" w:rsidR="005C4FE2" w:rsidRPr="00C85F07" w:rsidRDefault="005C4FE2" w:rsidP="00817BF3">
      <w:pPr>
        <w:pStyle w:val="Body"/>
        <w:jc w:val="both"/>
        <w:rPr>
          <w:rFonts w:ascii="Calibri" w:hAnsi="Calibri" w:cs="Calibri"/>
          <w:noProof/>
          <w:sz w:val="20"/>
          <w:szCs w:val="20"/>
          <w:u w:color="000000"/>
          <w14:textOutline w14:w="0" w14:cap="rnd" w14:cmpd="sng" w14:algn="ctr">
            <w14:noFill/>
            <w14:prstDash w14:val="solid"/>
            <w14:bevel/>
          </w14:textOutline>
        </w:rPr>
      </w:pPr>
      <w:r w:rsidRPr="00C85F07">
        <w:rPr>
          <w:rFonts w:ascii="Calibri" w:hAnsi="Calibri" w:cs="Calibri"/>
          <w:noProof/>
          <w:sz w:val="20"/>
          <w:szCs w:val="20"/>
          <w:u w:color="000000"/>
          <w14:textOutline w14:w="0" w14:cap="rnd" w14:cmpd="sng" w14:algn="ctr">
            <w14:noFill/>
            <w14:prstDash w14:val="solid"/>
            <w14:bevel/>
          </w14:textOutline>
        </w:rPr>
        <w:t>The physical act of taking a suspect into custody is a moment of extreme vulnerability, fear, and uncertainty for many people in America. The general concept of human rights refers to rights and values that are universal, inalienable, and inherent to all people. The right to liberty and security of the person, as enshrined in the Fourth Amendment of the U.S. Constitution, is infringed upon when persons are arrested and detained by the police.</w:t>
      </w:r>
    </w:p>
    <w:p w14:paraId="617D0867" w14:textId="77777777" w:rsidR="005C4FE2" w:rsidRPr="00C85F07" w:rsidRDefault="005C4FE2" w:rsidP="00817BF3">
      <w:pPr>
        <w:pStyle w:val="Body"/>
        <w:jc w:val="both"/>
        <w:rPr>
          <w:rFonts w:ascii="Calibri" w:hAnsi="Calibri" w:cs="Calibri"/>
          <w:noProof/>
          <w:sz w:val="20"/>
          <w:szCs w:val="20"/>
          <w:u w:color="000000"/>
          <w14:textOutline w14:w="0" w14:cap="rnd" w14:cmpd="sng" w14:algn="ctr">
            <w14:noFill/>
            <w14:prstDash w14:val="solid"/>
            <w14:bevel/>
          </w14:textOutline>
        </w:rPr>
      </w:pPr>
      <w:r w:rsidRPr="00C85F07">
        <w:rPr>
          <w:rFonts w:ascii="Calibri" w:hAnsi="Calibri" w:cs="Calibri"/>
          <w:noProof/>
          <w:sz w:val="20"/>
          <w:szCs w:val="20"/>
          <w:u w:color="000000"/>
          <w14:textOutline w14:w="0" w14:cap="rnd" w14:cmpd="sng" w14:algn="ctr">
            <w14:noFill/>
            <w14:prstDash w14:val="solid"/>
            <w14:bevel/>
          </w14:textOutline>
        </w:rPr>
        <w:t>"Floyd Rights" are rights that attach to a suspect at the moment the right to liberty and security of the person is infringed upon by the police. Police must observe and respect our fundamental rights. If our rights are clearly defined and easily understood, this ensures their protection. Miranda is an example of this. When our "Miranda Rights" were carved out by the U.S. Supreme Court in 1966, every officer in this country had to police in a manner that did not violate these rights.</w:t>
      </w:r>
    </w:p>
    <w:p w14:paraId="60F280AD" w14:textId="10475E0D" w:rsidR="005C4FE2" w:rsidRPr="00C85F07" w:rsidRDefault="005C4FE2" w:rsidP="00817BF3">
      <w:pPr>
        <w:pStyle w:val="Body"/>
        <w:jc w:val="both"/>
        <w:rPr>
          <w:rFonts w:ascii="Calibri" w:hAnsi="Calibri" w:cs="Calibri"/>
          <w:noProof/>
          <w:sz w:val="20"/>
          <w:szCs w:val="20"/>
          <w:u w:color="000000"/>
          <w14:textOutline w14:w="0" w14:cap="rnd" w14:cmpd="sng" w14:algn="ctr">
            <w14:noFill/>
            <w14:prstDash w14:val="solid"/>
            <w14:bevel/>
          </w14:textOutline>
        </w:rPr>
      </w:pPr>
      <w:r w:rsidRPr="00C85F07">
        <w:rPr>
          <w:rFonts w:ascii="Calibri" w:hAnsi="Calibri" w:cs="Calibri"/>
          <w:noProof/>
          <w:sz w:val="20"/>
          <w:szCs w:val="20"/>
          <w:u w:color="000000"/>
          <w14:textOutline w14:w="0" w14:cap="rnd" w14:cmpd="sng" w14:algn="ctr">
            <w14:noFill/>
            <w14:prstDash w14:val="solid"/>
            <w14:bevel/>
          </w14:textOutline>
        </w:rPr>
        <w:t>Floyd Rights are to be orally conveyed to a suspect immediately prior to the act of police detainment, or immediately following the act of detainment if dangerous exigencies exist requiring immediate police protocol to prevent imminent</w:t>
      </w:r>
      <w:r w:rsidR="005C4BFC" w:rsidRPr="00C85F07">
        <w:rPr>
          <w:rFonts w:ascii="Calibri" w:hAnsi="Calibri" w:cs="Calibri"/>
          <w:noProof/>
          <w:sz w:val="20"/>
          <w:szCs w:val="20"/>
          <w:u w:color="000000"/>
          <w14:textOutline w14:w="0" w14:cap="rnd" w14:cmpd="sng" w14:algn="ctr">
            <w14:noFill/>
            <w14:prstDash w14:val="solid"/>
            <w14:bevel/>
          </w14:textOutline>
        </w:rPr>
        <w:t xml:space="preserve">, serious </w:t>
      </w:r>
      <w:r w:rsidRPr="00C85F07">
        <w:rPr>
          <w:rFonts w:ascii="Calibri" w:hAnsi="Calibri" w:cs="Calibri"/>
          <w:noProof/>
          <w:sz w:val="20"/>
          <w:szCs w:val="20"/>
          <w:u w:color="000000"/>
          <w14:textOutline w14:w="0" w14:cap="rnd" w14:cmpd="sng" w14:algn="ctr">
            <w14:noFill/>
            <w14:prstDash w14:val="solid"/>
            <w14:bevel/>
          </w14:textOutline>
        </w:rPr>
        <w:t xml:space="preserve">physical harm to the suspect or third parties.  </w:t>
      </w:r>
    </w:p>
    <w:p w14:paraId="22683E53" w14:textId="77777777" w:rsidR="005C4BFC" w:rsidRPr="00C85F07" w:rsidRDefault="005C4FE2" w:rsidP="00817BF3">
      <w:pPr>
        <w:pStyle w:val="Body"/>
        <w:jc w:val="both"/>
        <w:rPr>
          <w:rFonts w:ascii="Calibri" w:hAnsi="Calibri" w:cs="Calibri"/>
          <w:noProof/>
          <w:sz w:val="20"/>
          <w:szCs w:val="20"/>
          <w:u w:color="000000"/>
          <w14:textOutline w14:w="0" w14:cap="rnd" w14:cmpd="sng" w14:algn="ctr">
            <w14:noFill/>
            <w14:prstDash w14:val="solid"/>
            <w14:bevel/>
          </w14:textOutline>
        </w:rPr>
      </w:pPr>
      <w:r w:rsidRPr="00C85F07">
        <w:rPr>
          <w:rFonts w:ascii="Calibri" w:hAnsi="Calibri" w:cs="Calibri"/>
          <w:noProof/>
          <w:sz w:val="20"/>
          <w:szCs w:val="20"/>
          <w:u w:color="000000"/>
          <w14:textOutline w14:w="0" w14:cap="rnd" w14:cmpd="sng" w14:algn="ctr">
            <w14:noFill/>
            <w14:prstDash w14:val="solid"/>
            <w14:bevel/>
          </w14:textOutline>
        </w:rPr>
        <w:t>Floyd Rights are designed to reframe the way police act toward a suspect prior to the deprivation of an individual's Fourth Amendment rights. Calmly conveying orally to a suspect</w:t>
      </w:r>
      <w:r w:rsidR="00F31E5D" w:rsidRPr="00C85F07">
        <w:rPr>
          <w:rFonts w:ascii="Calibri" w:hAnsi="Calibri" w:cs="Calibri"/>
          <w:noProof/>
          <w:sz w:val="20"/>
          <w:szCs w:val="20"/>
          <w:u w:color="000000"/>
          <w14:textOutline w14:w="0" w14:cap="rnd" w14:cmpd="sng" w14:algn="ctr">
            <w14:noFill/>
            <w14:prstDash w14:val="solid"/>
            <w14:bevel/>
          </w14:textOutline>
        </w:rPr>
        <w:t xml:space="preserve"> </w:t>
      </w:r>
      <w:r w:rsidRPr="00C85F07">
        <w:rPr>
          <w:rFonts w:ascii="Calibri" w:hAnsi="Calibri" w:cs="Calibri"/>
          <w:noProof/>
          <w:sz w:val="20"/>
          <w:szCs w:val="20"/>
          <w:u w:color="000000"/>
          <w14:textOutline w14:w="0" w14:cap="rnd" w14:cmpd="sng" w14:algn="ctr">
            <w14:noFill/>
            <w14:prstDash w14:val="solid"/>
            <w14:bevel/>
          </w14:textOutline>
        </w:rPr>
        <w:t>their "Floyd Rights" is a mechanism for increased transparency, de-escalation, and providing police services in a constitutionally lawful and morally upright way.</w:t>
      </w:r>
      <w:r w:rsidR="00F31E5D" w:rsidRPr="00C85F07">
        <w:rPr>
          <w:rFonts w:ascii="Calibri" w:hAnsi="Calibri" w:cs="Calibri"/>
          <w:noProof/>
          <w:sz w:val="20"/>
          <w:szCs w:val="20"/>
          <w:u w:color="000000"/>
          <w14:textOutline w14:w="0" w14:cap="rnd" w14:cmpd="sng" w14:algn="ctr">
            <w14:noFill/>
            <w14:prstDash w14:val="solid"/>
            <w14:bevel/>
          </w14:textOutline>
        </w:rPr>
        <w:t xml:space="preserve">   </w:t>
      </w:r>
    </w:p>
    <w:p w14:paraId="181E7AEF" w14:textId="673E93C1" w:rsidR="00817BF3" w:rsidRPr="00C85F07" w:rsidRDefault="00F31E5D" w:rsidP="00817BF3">
      <w:pPr>
        <w:pStyle w:val="Body"/>
        <w:jc w:val="both"/>
        <w:rPr>
          <w:rFonts w:ascii="Calibri" w:hAnsi="Calibri" w:cs="Calibri"/>
          <w:i/>
          <w:iCs/>
          <w:color w:val="auto"/>
          <w:sz w:val="20"/>
          <w:szCs w:val="20"/>
          <w:shd w:val="clear" w:color="auto" w:fill="FFFFFF"/>
        </w:rPr>
      </w:pPr>
      <w:r w:rsidRPr="00C85F07">
        <w:rPr>
          <w:rFonts w:ascii="Calibri" w:hAnsi="Calibri" w:cs="Calibri"/>
          <w:noProof/>
          <w:sz w:val="20"/>
          <w:szCs w:val="20"/>
          <w:u w:color="000000"/>
          <w14:textOutline w14:w="0" w14:cap="rnd" w14:cmpd="sng" w14:algn="ctr">
            <w14:noFill/>
            <w14:prstDash w14:val="solid"/>
            <w14:bevel/>
          </w14:textOutline>
        </w:rPr>
        <w:t>At the point of detainment, a police officer</w:t>
      </w:r>
      <w:r w:rsidR="005C4BFC" w:rsidRPr="00C85F07">
        <w:rPr>
          <w:rFonts w:ascii="Calibri" w:hAnsi="Calibri" w:cs="Calibri"/>
          <w:noProof/>
          <w:sz w:val="20"/>
          <w:szCs w:val="20"/>
          <w:u w:color="000000"/>
          <w14:textOutline w14:w="0" w14:cap="rnd" w14:cmpd="sng" w14:algn="ctr">
            <w14:noFill/>
            <w14:prstDash w14:val="solid"/>
            <w14:bevel/>
          </w14:textOutline>
        </w:rPr>
        <w:t xml:space="preserve"> should</w:t>
      </w:r>
      <w:r w:rsidRPr="00C85F07">
        <w:rPr>
          <w:rFonts w:ascii="Calibri" w:hAnsi="Calibri" w:cs="Calibri"/>
          <w:noProof/>
          <w:sz w:val="20"/>
          <w:szCs w:val="20"/>
          <w:u w:color="000000"/>
          <w14:textOutline w14:w="0" w14:cap="rnd" w14:cmpd="sng" w14:algn="ctr">
            <w14:noFill/>
            <w14:prstDash w14:val="solid"/>
            <w14:bevel/>
          </w14:textOutline>
        </w:rPr>
        <w:t xml:space="preserve"> make a declaration</w:t>
      </w:r>
      <w:r w:rsidR="008B7C86" w:rsidRPr="00C85F07">
        <w:rPr>
          <w:rFonts w:ascii="Calibri" w:hAnsi="Calibri" w:cs="Calibri"/>
          <w:noProof/>
          <w:sz w:val="20"/>
          <w:szCs w:val="20"/>
          <w:u w:color="000000"/>
          <w14:textOutline w14:w="0" w14:cap="rnd" w14:cmpd="sng" w14:algn="ctr">
            <w14:noFill/>
            <w14:prstDash w14:val="solid"/>
            <w14:bevel/>
          </w14:textOutline>
        </w:rPr>
        <w:t xml:space="preserve"> </w:t>
      </w:r>
      <w:r w:rsidR="005C4BFC" w:rsidRPr="00C85F07">
        <w:rPr>
          <w:rFonts w:ascii="Calibri" w:hAnsi="Calibri" w:cs="Calibri"/>
          <w:noProof/>
          <w:sz w:val="20"/>
          <w:szCs w:val="20"/>
          <w:u w:color="000000"/>
          <w14:textOutline w14:w="0" w14:cap="rnd" w14:cmpd="sng" w14:algn="ctr">
            <w14:noFill/>
            <w14:prstDash w14:val="solid"/>
            <w14:bevel/>
          </w14:textOutline>
        </w:rPr>
        <w:t xml:space="preserve">of rights </w:t>
      </w:r>
      <w:r w:rsidR="008B7C86" w:rsidRPr="00C85F07">
        <w:rPr>
          <w:rFonts w:ascii="Calibri" w:hAnsi="Calibri" w:cs="Calibri"/>
          <w:noProof/>
          <w:sz w:val="20"/>
          <w:szCs w:val="20"/>
          <w:u w:color="000000"/>
          <w14:textOutline w14:w="0" w14:cap="rnd" w14:cmpd="sng" w14:algn="ctr">
            <w14:noFill/>
            <w14:prstDash w14:val="solid"/>
            <w14:bevel/>
          </w14:textOutline>
        </w:rPr>
        <w:t>to the detainee</w:t>
      </w:r>
      <w:r w:rsidRPr="00C85F07">
        <w:rPr>
          <w:rFonts w:ascii="Calibri" w:hAnsi="Calibri" w:cs="Calibri"/>
          <w:noProof/>
          <w:sz w:val="20"/>
          <w:szCs w:val="20"/>
          <w:u w:color="000000"/>
          <w14:textOutline w14:w="0" w14:cap="rnd" w14:cmpd="sng" w14:algn="ctr">
            <w14:noFill/>
            <w14:prstDash w14:val="solid"/>
            <w14:bevel/>
          </w14:textOutline>
        </w:rPr>
        <w:t>, in substance, as follows</w:t>
      </w:r>
      <w:proofErr w:type="gramStart"/>
      <w:r w:rsidRPr="00C85F07">
        <w:rPr>
          <w:rFonts w:ascii="Calibri" w:hAnsi="Calibri" w:cs="Calibri"/>
          <w:noProof/>
          <w:sz w:val="20"/>
          <w:szCs w:val="20"/>
          <w:u w:color="000000"/>
          <w14:textOutline w14:w="0" w14:cap="rnd" w14:cmpd="sng" w14:algn="ctr">
            <w14:noFill/>
            <w14:prstDash w14:val="solid"/>
            <w14:bevel/>
          </w14:textOutline>
        </w:rPr>
        <w:t xml:space="preserve">:  </w:t>
      </w:r>
      <w:r w:rsidR="006E75C5" w:rsidRPr="006E75C5">
        <w:rPr>
          <w:rFonts w:ascii="Calibri" w:hAnsi="Calibri" w:cs="Calibri"/>
          <w:i/>
          <w:iCs/>
          <w:sz w:val="20"/>
          <w:szCs w:val="20"/>
        </w:rPr>
        <w:t>“</w:t>
      </w:r>
      <w:proofErr w:type="gramEnd"/>
      <w:r w:rsidR="006E75C5" w:rsidRPr="006E75C5">
        <w:rPr>
          <w:rFonts w:ascii="Calibri" w:hAnsi="Calibri" w:cs="Calibri"/>
          <w:i/>
          <w:iCs/>
          <w:sz w:val="20"/>
          <w:szCs w:val="20"/>
        </w:rPr>
        <w:t>You have the right to be treated with dignity at all times. It is my duty to ensure you are not harmed.  I will not use force unless it is absolutely necessary.  If the use of force is necessary, only the very minimum force necessary will be used and excessive force will never be used.”</w:t>
      </w:r>
    </w:p>
    <w:p w14:paraId="6106FF69" w14:textId="64815681" w:rsidR="00036749" w:rsidRDefault="00036749" w:rsidP="00036749">
      <w:pPr>
        <w:jc w:val="both"/>
        <w:rPr>
          <w:rFonts w:ascii="Calibri" w:hAnsi="Calibri" w:cs="Calibri"/>
          <w:noProof/>
          <w:color w:val="000000"/>
          <w:sz w:val="20"/>
          <w:szCs w:val="20"/>
          <w:u w:color="000000"/>
        </w:rPr>
      </w:pPr>
      <w:r w:rsidRPr="00036749">
        <w:rPr>
          <w:rFonts w:ascii="Calibri" w:hAnsi="Calibri" w:cs="Calibri"/>
          <w:noProof/>
          <w:color w:val="000000"/>
          <w:sz w:val="20"/>
          <w:szCs w:val="20"/>
          <w:u w:color="000000"/>
        </w:rPr>
        <w:t>In particular, Floyd Rights seeks the following substantive changes of law at the federal, state, and municipal levels:</w:t>
      </w:r>
    </w:p>
    <w:p w14:paraId="50E07A43" w14:textId="77777777" w:rsidR="00036749" w:rsidRPr="00036749" w:rsidRDefault="00036749" w:rsidP="00036749">
      <w:pPr>
        <w:jc w:val="both"/>
        <w:rPr>
          <w:rFonts w:ascii="Calibri" w:hAnsi="Calibri" w:cs="Calibri"/>
          <w:noProof/>
          <w:color w:val="000000"/>
          <w:sz w:val="20"/>
          <w:szCs w:val="20"/>
          <w:u w:color="000000"/>
        </w:rPr>
      </w:pPr>
    </w:p>
    <w:p w14:paraId="2357CD2D" w14:textId="346B6C17" w:rsidR="00FD46F4" w:rsidRPr="00C85F07" w:rsidRDefault="00FD46F4" w:rsidP="00817BF3">
      <w:pPr>
        <w:pStyle w:val="Body"/>
        <w:jc w:val="both"/>
        <w:rPr>
          <w:rFonts w:ascii="Calibri" w:hAnsi="Calibri" w:cs="Calibri"/>
          <w:noProof/>
          <w:sz w:val="20"/>
          <w:szCs w:val="20"/>
          <w:u w:color="000000"/>
          <w14:textOutline w14:w="0" w14:cap="rnd" w14:cmpd="sng" w14:algn="ctr">
            <w14:noFill/>
            <w14:prstDash w14:val="solid"/>
            <w14:bevel/>
          </w14:textOutline>
        </w:rPr>
      </w:pPr>
      <w:r w:rsidRPr="00C85F07">
        <w:rPr>
          <w:rFonts w:ascii="Calibri" w:hAnsi="Calibri" w:cs="Calibri"/>
          <w:sz w:val="20"/>
          <w:szCs w:val="20"/>
          <w:u w:color="000000"/>
        </w:rPr>
        <w:t>1.   At the time of arrest, the police must orally inform the arrested person, of:</w:t>
      </w:r>
    </w:p>
    <w:p w14:paraId="7A670259" w14:textId="3956A4DF" w:rsidR="00FD46F4" w:rsidRPr="00C85F07" w:rsidRDefault="00FD46F4" w:rsidP="00817BF3">
      <w:pPr>
        <w:pStyle w:val="Body"/>
        <w:ind w:firstLine="720"/>
        <w:jc w:val="both"/>
        <w:rPr>
          <w:rFonts w:ascii="Calibri" w:hAnsi="Calibri" w:cs="Calibri"/>
          <w:sz w:val="20"/>
          <w:szCs w:val="20"/>
          <w:u w:color="000000"/>
        </w:rPr>
      </w:pPr>
      <w:r w:rsidRPr="00C85F07">
        <w:rPr>
          <w:rFonts w:ascii="Calibri" w:hAnsi="Calibri" w:cs="Calibri"/>
          <w:sz w:val="20"/>
          <w:szCs w:val="20"/>
          <w:u w:color="000000"/>
        </w:rPr>
        <w:t xml:space="preserve">(a) the reason for </w:t>
      </w:r>
      <w:r w:rsidR="00EC759F" w:rsidRPr="00C85F07">
        <w:rPr>
          <w:rFonts w:ascii="Calibri" w:hAnsi="Calibri" w:cs="Calibri"/>
          <w:sz w:val="20"/>
          <w:szCs w:val="20"/>
          <w:u w:color="000000"/>
        </w:rPr>
        <w:t>the person’s</w:t>
      </w:r>
      <w:r w:rsidRPr="00C85F07">
        <w:rPr>
          <w:rFonts w:ascii="Calibri" w:hAnsi="Calibri" w:cs="Calibri"/>
          <w:sz w:val="20"/>
          <w:szCs w:val="20"/>
          <w:u w:color="000000"/>
        </w:rPr>
        <w:t xml:space="preserve"> arrest;</w:t>
      </w:r>
    </w:p>
    <w:p w14:paraId="5CD209B7" w14:textId="54E4E078" w:rsidR="00FD46F4" w:rsidRPr="00C85F07" w:rsidRDefault="00FD46F4" w:rsidP="00817BF3">
      <w:pPr>
        <w:pStyle w:val="Body"/>
        <w:ind w:left="720"/>
        <w:jc w:val="both"/>
        <w:rPr>
          <w:rFonts w:ascii="Calibri" w:hAnsi="Calibri" w:cs="Calibri"/>
          <w:sz w:val="20"/>
          <w:szCs w:val="20"/>
          <w:u w:color="000000"/>
        </w:rPr>
      </w:pPr>
      <w:r w:rsidRPr="00C85F07">
        <w:rPr>
          <w:rFonts w:ascii="Calibri" w:hAnsi="Calibri" w:cs="Calibri"/>
          <w:sz w:val="20"/>
          <w:szCs w:val="20"/>
          <w:u w:color="000000"/>
        </w:rPr>
        <w:t xml:space="preserve">(b) </w:t>
      </w:r>
      <w:r w:rsidR="00EC759F" w:rsidRPr="00C85F07">
        <w:rPr>
          <w:rFonts w:ascii="Calibri" w:hAnsi="Calibri" w:cs="Calibri"/>
          <w:sz w:val="20"/>
          <w:szCs w:val="20"/>
          <w:u w:color="000000"/>
        </w:rPr>
        <w:t>the person’s</w:t>
      </w:r>
      <w:r w:rsidRPr="00C85F07">
        <w:rPr>
          <w:rFonts w:ascii="Calibri" w:hAnsi="Calibri" w:cs="Calibri"/>
          <w:sz w:val="20"/>
          <w:szCs w:val="20"/>
          <w:u w:color="000000"/>
        </w:rPr>
        <w:t xml:space="preserve"> right to be treated with dignity, respect and without injury at all times during the arrest and detainment process;</w:t>
      </w:r>
    </w:p>
    <w:p w14:paraId="00CB9537" w14:textId="02EF194A" w:rsidR="00FD46F4" w:rsidRPr="00C85F07" w:rsidRDefault="00FD46F4" w:rsidP="00817BF3">
      <w:pPr>
        <w:pStyle w:val="Body"/>
        <w:ind w:left="720"/>
        <w:jc w:val="both"/>
        <w:rPr>
          <w:rFonts w:ascii="Calibri" w:hAnsi="Calibri" w:cs="Calibri"/>
          <w:sz w:val="20"/>
          <w:szCs w:val="20"/>
          <w:u w:color="000000"/>
        </w:rPr>
      </w:pPr>
      <w:r w:rsidRPr="00C85F07">
        <w:rPr>
          <w:rFonts w:ascii="Calibri" w:hAnsi="Calibri" w:cs="Calibri"/>
          <w:sz w:val="20"/>
          <w:szCs w:val="20"/>
          <w:u w:color="000000"/>
        </w:rPr>
        <w:t xml:space="preserve">(c) </w:t>
      </w:r>
      <w:r w:rsidR="00EC759F" w:rsidRPr="00C85F07">
        <w:rPr>
          <w:rFonts w:ascii="Calibri" w:hAnsi="Calibri" w:cs="Calibri"/>
          <w:sz w:val="20"/>
          <w:szCs w:val="20"/>
          <w:u w:color="000000"/>
        </w:rPr>
        <w:t>the person’s</w:t>
      </w:r>
      <w:r w:rsidRPr="00C85F07">
        <w:rPr>
          <w:rFonts w:ascii="Calibri" w:hAnsi="Calibri" w:cs="Calibri"/>
          <w:sz w:val="20"/>
          <w:szCs w:val="20"/>
          <w:u w:color="000000"/>
        </w:rPr>
        <w:t xml:space="preserve"> right to be detained without the use of force by </w:t>
      </w:r>
      <w:r w:rsidR="008B7C86" w:rsidRPr="00C85F07">
        <w:rPr>
          <w:rFonts w:ascii="Calibri" w:hAnsi="Calibri" w:cs="Calibri"/>
          <w:sz w:val="20"/>
          <w:szCs w:val="20"/>
          <w:u w:color="000000"/>
        </w:rPr>
        <w:t>voluntarily consenting</w:t>
      </w:r>
      <w:r w:rsidRPr="00C85F07">
        <w:rPr>
          <w:rFonts w:ascii="Calibri" w:hAnsi="Calibri" w:cs="Calibri"/>
          <w:sz w:val="20"/>
          <w:szCs w:val="20"/>
          <w:u w:color="000000"/>
        </w:rPr>
        <w:t xml:space="preserve"> to detainment.  Explaining that </w:t>
      </w:r>
      <w:r w:rsidR="000A7B14" w:rsidRPr="00C85F07">
        <w:rPr>
          <w:rFonts w:ascii="Calibri" w:hAnsi="Calibri" w:cs="Calibri"/>
          <w:sz w:val="20"/>
          <w:szCs w:val="20"/>
          <w:u w:color="000000"/>
        </w:rPr>
        <w:t>only the minimum force necessary to achieve the lawful objective will be used and that the</w:t>
      </w:r>
      <w:r w:rsidRPr="00C85F07">
        <w:rPr>
          <w:rFonts w:ascii="Calibri" w:hAnsi="Calibri" w:cs="Calibri"/>
          <w:sz w:val="20"/>
          <w:szCs w:val="20"/>
          <w:u w:color="000000"/>
        </w:rPr>
        <w:t xml:space="preserve"> use of </w:t>
      </w:r>
      <w:r w:rsidR="000A7B14" w:rsidRPr="00C85F07">
        <w:rPr>
          <w:rFonts w:ascii="Calibri" w:hAnsi="Calibri" w:cs="Calibri"/>
          <w:sz w:val="20"/>
          <w:szCs w:val="20"/>
          <w:u w:color="000000"/>
        </w:rPr>
        <w:t xml:space="preserve">excessive </w:t>
      </w:r>
      <w:r w:rsidRPr="00C85F07">
        <w:rPr>
          <w:rFonts w:ascii="Calibri" w:hAnsi="Calibri" w:cs="Calibri"/>
          <w:sz w:val="20"/>
          <w:szCs w:val="20"/>
          <w:u w:color="000000"/>
        </w:rPr>
        <w:t>force will n</w:t>
      </w:r>
      <w:r w:rsidR="000A7B14" w:rsidRPr="00C85F07">
        <w:rPr>
          <w:rFonts w:ascii="Calibri" w:hAnsi="Calibri" w:cs="Calibri"/>
          <w:sz w:val="20"/>
          <w:szCs w:val="20"/>
          <w:u w:color="000000"/>
        </w:rPr>
        <w:t>ev</w:t>
      </w:r>
      <w:r w:rsidR="008B7C86" w:rsidRPr="00C85F07">
        <w:rPr>
          <w:rFonts w:ascii="Calibri" w:hAnsi="Calibri" w:cs="Calibri"/>
          <w:sz w:val="20"/>
          <w:szCs w:val="20"/>
          <w:u w:color="000000"/>
        </w:rPr>
        <w:t>er</w:t>
      </w:r>
      <w:r w:rsidR="000A7B14" w:rsidRPr="00C85F07">
        <w:rPr>
          <w:rFonts w:ascii="Calibri" w:hAnsi="Calibri" w:cs="Calibri"/>
          <w:sz w:val="20"/>
          <w:szCs w:val="20"/>
          <w:u w:color="000000"/>
        </w:rPr>
        <w:t xml:space="preserve"> </w:t>
      </w:r>
      <w:r w:rsidRPr="00C85F07">
        <w:rPr>
          <w:rFonts w:ascii="Calibri" w:hAnsi="Calibri" w:cs="Calibri"/>
          <w:sz w:val="20"/>
          <w:szCs w:val="20"/>
          <w:u w:color="000000"/>
        </w:rPr>
        <w:t>be used</w:t>
      </w:r>
      <w:r w:rsidR="00351BFA">
        <w:rPr>
          <w:rFonts w:ascii="Calibri" w:hAnsi="Calibri" w:cs="Calibri"/>
          <w:sz w:val="20"/>
          <w:szCs w:val="20"/>
          <w:u w:color="000000"/>
        </w:rPr>
        <w:t>.</w:t>
      </w:r>
    </w:p>
    <w:p w14:paraId="1D280964" w14:textId="34FC0DE7" w:rsidR="00FD46F4" w:rsidRPr="00C85F07" w:rsidRDefault="00FD46F4" w:rsidP="00817BF3">
      <w:pPr>
        <w:pStyle w:val="Body"/>
        <w:ind w:left="720"/>
        <w:jc w:val="both"/>
        <w:rPr>
          <w:rFonts w:ascii="Calibri" w:hAnsi="Calibri" w:cs="Calibri"/>
          <w:sz w:val="20"/>
          <w:szCs w:val="20"/>
          <w:u w:color="000000"/>
        </w:rPr>
      </w:pPr>
      <w:r w:rsidRPr="00C85F07">
        <w:rPr>
          <w:rFonts w:ascii="Calibri" w:hAnsi="Calibri" w:cs="Calibri"/>
          <w:sz w:val="20"/>
          <w:szCs w:val="20"/>
          <w:u w:color="000000"/>
        </w:rPr>
        <w:t xml:space="preserve">(d) </w:t>
      </w:r>
      <w:r w:rsidR="00EC759F" w:rsidRPr="00C85F07">
        <w:rPr>
          <w:rFonts w:ascii="Calibri" w:hAnsi="Calibri" w:cs="Calibri"/>
          <w:sz w:val="20"/>
          <w:szCs w:val="20"/>
          <w:u w:color="000000"/>
        </w:rPr>
        <w:t>the person’s</w:t>
      </w:r>
      <w:r w:rsidRPr="00C85F07">
        <w:rPr>
          <w:rFonts w:ascii="Calibri" w:hAnsi="Calibri" w:cs="Calibri"/>
          <w:sz w:val="20"/>
          <w:szCs w:val="20"/>
          <w:u w:color="000000"/>
        </w:rPr>
        <w:t xml:space="preserve"> right to notify a family member or another appropriate person and </w:t>
      </w:r>
      <w:r w:rsidR="008B66B9" w:rsidRPr="00C85F07">
        <w:rPr>
          <w:rFonts w:ascii="Calibri" w:hAnsi="Calibri" w:cs="Calibri"/>
          <w:sz w:val="20"/>
          <w:szCs w:val="20"/>
          <w:u w:color="000000"/>
        </w:rPr>
        <w:t xml:space="preserve">their </w:t>
      </w:r>
      <w:r w:rsidRPr="00C85F07">
        <w:rPr>
          <w:rFonts w:ascii="Calibri" w:hAnsi="Calibri" w:cs="Calibri"/>
          <w:sz w:val="20"/>
          <w:szCs w:val="20"/>
          <w:u w:color="000000"/>
        </w:rPr>
        <w:t>counsel;</w:t>
      </w:r>
    </w:p>
    <w:p w14:paraId="23FD13D4" w14:textId="08A7E8F2" w:rsidR="00FD46F4" w:rsidRPr="00C85F07" w:rsidRDefault="00FD46F4" w:rsidP="00817BF3">
      <w:pPr>
        <w:pStyle w:val="Body"/>
        <w:ind w:left="720"/>
        <w:jc w:val="both"/>
        <w:rPr>
          <w:rFonts w:ascii="Calibri" w:hAnsi="Calibri" w:cs="Calibri"/>
          <w:sz w:val="20"/>
          <w:szCs w:val="20"/>
          <w:u w:color="000000"/>
        </w:rPr>
      </w:pPr>
      <w:r w:rsidRPr="00C85F07">
        <w:rPr>
          <w:rFonts w:ascii="Calibri" w:hAnsi="Calibri" w:cs="Calibri"/>
          <w:sz w:val="20"/>
          <w:szCs w:val="20"/>
          <w:u w:color="000000"/>
        </w:rPr>
        <w:t xml:space="preserve">(e) </w:t>
      </w:r>
      <w:r w:rsidR="00BB5B69" w:rsidRPr="00C85F07">
        <w:rPr>
          <w:rFonts w:ascii="Calibri" w:hAnsi="Calibri" w:cs="Calibri"/>
          <w:sz w:val="20"/>
          <w:szCs w:val="20"/>
          <w:u w:color="000000"/>
        </w:rPr>
        <w:t xml:space="preserve">the person's right to have any disclosed or objectively </w:t>
      </w:r>
      <w:r w:rsidR="008B7C86" w:rsidRPr="00C85F07">
        <w:rPr>
          <w:rFonts w:ascii="Calibri" w:hAnsi="Calibri" w:cs="Calibri"/>
          <w:sz w:val="20"/>
          <w:szCs w:val="20"/>
          <w:u w:color="000000"/>
        </w:rPr>
        <w:t xml:space="preserve">apparent </w:t>
      </w:r>
      <w:r w:rsidR="00BB5B69" w:rsidRPr="00C85F07">
        <w:rPr>
          <w:rFonts w:ascii="Calibri" w:hAnsi="Calibri" w:cs="Calibri"/>
          <w:sz w:val="20"/>
          <w:szCs w:val="20"/>
          <w:u w:color="000000"/>
        </w:rPr>
        <w:t>physical</w:t>
      </w:r>
      <w:r w:rsidR="008B7C86" w:rsidRPr="00C85F07">
        <w:rPr>
          <w:rFonts w:ascii="Calibri" w:hAnsi="Calibri" w:cs="Calibri"/>
          <w:sz w:val="20"/>
          <w:szCs w:val="20"/>
          <w:u w:color="000000"/>
        </w:rPr>
        <w:t xml:space="preserve"> or</w:t>
      </w:r>
      <w:r w:rsidR="00BB5B69" w:rsidRPr="00C85F07">
        <w:rPr>
          <w:rFonts w:ascii="Calibri" w:hAnsi="Calibri" w:cs="Calibri"/>
          <w:sz w:val="20"/>
          <w:szCs w:val="20"/>
          <w:u w:color="000000"/>
        </w:rPr>
        <w:t xml:space="preserve"> psychological condition reasonably accommodated</w:t>
      </w:r>
      <w:r w:rsidR="008B7C86" w:rsidRPr="00C85F07">
        <w:rPr>
          <w:rFonts w:ascii="Calibri" w:hAnsi="Calibri" w:cs="Calibri"/>
          <w:sz w:val="20"/>
          <w:szCs w:val="20"/>
          <w:u w:color="000000"/>
        </w:rPr>
        <w:t xml:space="preserve"> when required to prevent injury during the </w:t>
      </w:r>
      <w:r w:rsidR="00BB5B69" w:rsidRPr="00C85F07">
        <w:rPr>
          <w:rFonts w:ascii="Calibri" w:hAnsi="Calibri" w:cs="Calibri"/>
          <w:sz w:val="20"/>
          <w:szCs w:val="20"/>
          <w:u w:color="000000"/>
        </w:rPr>
        <w:t>detainment process</w:t>
      </w:r>
      <w:r w:rsidR="008B7C86" w:rsidRPr="00C85F07">
        <w:rPr>
          <w:rFonts w:ascii="Calibri" w:hAnsi="Calibri" w:cs="Calibri"/>
          <w:sz w:val="20"/>
          <w:szCs w:val="20"/>
          <w:u w:color="000000"/>
        </w:rPr>
        <w:t>;</w:t>
      </w:r>
      <w:r w:rsidR="005C4BFC" w:rsidRPr="00C85F07">
        <w:rPr>
          <w:rFonts w:ascii="Calibri" w:hAnsi="Calibri" w:cs="Calibri"/>
          <w:sz w:val="20"/>
          <w:szCs w:val="20"/>
          <w:u w:color="000000"/>
        </w:rPr>
        <w:t xml:space="preserve"> and</w:t>
      </w:r>
    </w:p>
    <w:p w14:paraId="5A33D655" w14:textId="027A03D3" w:rsidR="008B7C86" w:rsidRPr="00C85F07" w:rsidRDefault="008B7C86" w:rsidP="00817BF3">
      <w:pPr>
        <w:pStyle w:val="Body"/>
        <w:ind w:left="720"/>
        <w:jc w:val="both"/>
        <w:rPr>
          <w:rFonts w:ascii="Calibri" w:hAnsi="Calibri" w:cs="Calibri"/>
          <w:sz w:val="20"/>
          <w:szCs w:val="20"/>
          <w:u w:color="000000"/>
        </w:rPr>
      </w:pPr>
      <w:r w:rsidRPr="00C85F07">
        <w:rPr>
          <w:rFonts w:ascii="Calibri" w:hAnsi="Calibri" w:cs="Calibri"/>
          <w:sz w:val="20"/>
          <w:szCs w:val="20"/>
          <w:u w:color="000000"/>
        </w:rPr>
        <w:t xml:space="preserve">(f) the right to </w:t>
      </w:r>
      <w:r w:rsidR="005C4BFC" w:rsidRPr="00C85F07">
        <w:rPr>
          <w:rFonts w:ascii="Calibri" w:hAnsi="Calibri" w:cs="Calibri"/>
          <w:sz w:val="20"/>
          <w:szCs w:val="20"/>
          <w:u w:color="000000"/>
        </w:rPr>
        <w:t xml:space="preserve">access </w:t>
      </w:r>
      <w:r w:rsidRPr="00C85F07">
        <w:rPr>
          <w:rFonts w:ascii="Calibri" w:hAnsi="Calibri" w:cs="Calibri"/>
          <w:sz w:val="20"/>
          <w:szCs w:val="20"/>
          <w:u w:color="000000"/>
        </w:rPr>
        <w:t xml:space="preserve">water. </w:t>
      </w:r>
    </w:p>
    <w:p w14:paraId="3EEE6A78" w14:textId="22949751" w:rsidR="00FD46F4" w:rsidRPr="00C85F07" w:rsidRDefault="00FD46F4" w:rsidP="00817BF3">
      <w:pPr>
        <w:pStyle w:val="Body"/>
        <w:jc w:val="both"/>
        <w:rPr>
          <w:rFonts w:ascii="Calibri" w:hAnsi="Calibri" w:cs="Calibri"/>
          <w:sz w:val="20"/>
          <w:szCs w:val="20"/>
          <w:u w:color="000000"/>
        </w:rPr>
      </w:pPr>
      <w:r w:rsidRPr="00C85F07">
        <w:rPr>
          <w:rFonts w:ascii="Calibri" w:hAnsi="Calibri" w:cs="Calibri"/>
          <w:sz w:val="20"/>
          <w:szCs w:val="20"/>
          <w:u w:color="000000"/>
        </w:rPr>
        <w:t xml:space="preserve">2.  </w:t>
      </w:r>
      <w:r w:rsidR="005C4FE2" w:rsidRPr="00C85F07">
        <w:rPr>
          <w:rFonts w:ascii="Calibri" w:hAnsi="Calibri" w:cs="Calibri"/>
          <w:sz w:val="20"/>
          <w:szCs w:val="20"/>
          <w:u w:color="000000"/>
        </w:rPr>
        <w:t>Suppose the person to be arrested is a juvenile. In that case, the police must undertake reasonable efforts to ascertain and contact the juvenile's parents, guardians, custodians, or another appropriate person of the juvenile's imminent arrest and the nature of the alleged offense.</w:t>
      </w:r>
    </w:p>
    <w:p w14:paraId="5B77537F" w14:textId="328A6962" w:rsidR="00FD46F4" w:rsidRPr="00C85F07" w:rsidRDefault="00FD46F4" w:rsidP="008B7C86">
      <w:pPr>
        <w:pStyle w:val="Body"/>
        <w:jc w:val="both"/>
        <w:rPr>
          <w:rFonts w:ascii="Calibri" w:hAnsi="Calibri" w:cs="Calibri"/>
          <w:sz w:val="20"/>
          <w:szCs w:val="20"/>
          <w:u w:color="000000"/>
        </w:rPr>
      </w:pPr>
      <w:r w:rsidRPr="00C85F07">
        <w:rPr>
          <w:rFonts w:ascii="Calibri" w:hAnsi="Calibri" w:cs="Calibri"/>
          <w:sz w:val="20"/>
          <w:szCs w:val="20"/>
          <w:u w:color="000000"/>
        </w:rPr>
        <w:lastRenderedPageBreak/>
        <w:t xml:space="preserve">3. </w:t>
      </w:r>
      <w:r w:rsidR="00BB5B69" w:rsidRPr="00C85F07">
        <w:rPr>
          <w:rFonts w:ascii="Calibri" w:hAnsi="Calibri" w:cs="Calibri"/>
          <w:sz w:val="20"/>
          <w:szCs w:val="20"/>
          <w:u w:color="000000"/>
        </w:rPr>
        <w:t>Whenever police use force in the process of an arrest, the arresting officer must document the use of force undertaken and all efforts utilized by the arresting officer to de-escalate</w:t>
      </w:r>
      <w:r w:rsidR="008B7C86" w:rsidRPr="00C85F07">
        <w:rPr>
          <w:rFonts w:ascii="Calibri" w:hAnsi="Calibri" w:cs="Calibri"/>
          <w:sz w:val="20"/>
          <w:szCs w:val="20"/>
          <w:u w:color="000000"/>
        </w:rPr>
        <w:t xml:space="preserve"> the use of force. </w:t>
      </w:r>
      <w:r w:rsidR="00BB5B69" w:rsidRPr="00C85F07">
        <w:rPr>
          <w:rFonts w:ascii="Calibri" w:hAnsi="Calibri" w:cs="Calibri"/>
          <w:sz w:val="20"/>
          <w:szCs w:val="20"/>
          <w:u w:color="000000"/>
        </w:rPr>
        <w:t xml:space="preserve"> </w:t>
      </w:r>
    </w:p>
    <w:p w14:paraId="0BCB25D4" w14:textId="142BA7FC" w:rsidR="00FD46F4" w:rsidRPr="00C85F07" w:rsidRDefault="00FD46F4" w:rsidP="00817BF3">
      <w:pPr>
        <w:pStyle w:val="Body"/>
        <w:jc w:val="both"/>
        <w:rPr>
          <w:rFonts w:ascii="Calibri" w:hAnsi="Calibri" w:cs="Calibri"/>
          <w:sz w:val="20"/>
          <w:szCs w:val="20"/>
          <w:u w:color="000000"/>
        </w:rPr>
      </w:pPr>
      <w:r w:rsidRPr="00C85F07">
        <w:rPr>
          <w:rFonts w:ascii="Calibri" w:hAnsi="Calibri" w:cs="Calibri"/>
          <w:sz w:val="20"/>
          <w:szCs w:val="20"/>
          <w:u w:color="000000"/>
        </w:rPr>
        <w:t xml:space="preserve">4. </w:t>
      </w:r>
      <w:r w:rsidR="00BB5B69" w:rsidRPr="00C85F07">
        <w:rPr>
          <w:rFonts w:ascii="Calibri" w:hAnsi="Calibri" w:cs="Calibri"/>
          <w:sz w:val="20"/>
          <w:szCs w:val="20"/>
          <w:u w:color="000000"/>
        </w:rPr>
        <w:t>Police may use force only when it is absolutely and strictly necessary</w:t>
      </w:r>
      <w:r w:rsidR="008B7C86" w:rsidRPr="00C85F07">
        <w:rPr>
          <w:rFonts w:ascii="Calibri" w:hAnsi="Calibri" w:cs="Calibri"/>
          <w:sz w:val="20"/>
          <w:szCs w:val="20"/>
          <w:u w:color="000000"/>
        </w:rPr>
        <w:t xml:space="preserve"> </w:t>
      </w:r>
      <w:r w:rsidR="00BB5B69" w:rsidRPr="00C85F07">
        <w:rPr>
          <w:rFonts w:ascii="Calibri" w:hAnsi="Calibri" w:cs="Calibri"/>
          <w:sz w:val="20"/>
          <w:szCs w:val="20"/>
          <w:u w:color="000000"/>
        </w:rPr>
        <w:t xml:space="preserve">and </w:t>
      </w:r>
      <w:r w:rsidR="008B7C86" w:rsidRPr="00C85F07">
        <w:rPr>
          <w:rFonts w:ascii="Calibri" w:hAnsi="Calibri" w:cs="Calibri"/>
          <w:sz w:val="20"/>
          <w:szCs w:val="20"/>
          <w:u w:color="000000"/>
        </w:rPr>
        <w:t>the use of</w:t>
      </w:r>
      <w:r w:rsidR="00BB5B69" w:rsidRPr="00C85F07">
        <w:rPr>
          <w:rFonts w:ascii="Calibri" w:hAnsi="Calibri" w:cs="Calibri"/>
          <w:sz w:val="20"/>
          <w:szCs w:val="20"/>
          <w:u w:color="000000"/>
        </w:rPr>
        <w:t xml:space="preserve"> force must always be proportionate to the </w:t>
      </w:r>
      <w:r w:rsidR="008B7C86" w:rsidRPr="00C85F07">
        <w:rPr>
          <w:rFonts w:ascii="Calibri" w:hAnsi="Calibri" w:cs="Calibri"/>
          <w:sz w:val="20"/>
          <w:szCs w:val="20"/>
          <w:u w:color="000000"/>
        </w:rPr>
        <w:t xml:space="preserve">lawful </w:t>
      </w:r>
      <w:r w:rsidR="00BB5B69" w:rsidRPr="00C85F07">
        <w:rPr>
          <w:rFonts w:ascii="Calibri" w:hAnsi="Calibri" w:cs="Calibri"/>
          <w:sz w:val="20"/>
          <w:szCs w:val="20"/>
          <w:u w:color="000000"/>
        </w:rPr>
        <w:t xml:space="preserve">objective pursued. </w:t>
      </w:r>
      <w:r w:rsidR="008B7C86" w:rsidRPr="00C85F07">
        <w:rPr>
          <w:rFonts w:ascii="Calibri" w:hAnsi="Calibri" w:cs="Calibri"/>
          <w:sz w:val="20"/>
          <w:szCs w:val="20"/>
          <w:u w:color="000000"/>
        </w:rPr>
        <w:t>The m</w:t>
      </w:r>
      <w:r w:rsidR="00BB5B69" w:rsidRPr="00C85F07">
        <w:rPr>
          <w:rFonts w:ascii="Calibri" w:hAnsi="Calibri" w:cs="Calibri"/>
          <w:sz w:val="20"/>
          <w:szCs w:val="20"/>
          <w:u w:color="000000"/>
        </w:rPr>
        <w:t xml:space="preserve">eans of force employed </w:t>
      </w:r>
      <w:r w:rsidR="008B7C86" w:rsidRPr="00C85F07">
        <w:rPr>
          <w:rFonts w:ascii="Calibri" w:hAnsi="Calibri" w:cs="Calibri"/>
          <w:sz w:val="20"/>
          <w:szCs w:val="20"/>
          <w:u w:color="000000"/>
        </w:rPr>
        <w:t xml:space="preserve">may never be </w:t>
      </w:r>
      <w:r w:rsidR="00BB5B69" w:rsidRPr="00C85F07">
        <w:rPr>
          <w:rFonts w:ascii="Calibri" w:hAnsi="Calibri" w:cs="Calibri"/>
          <w:sz w:val="20"/>
          <w:szCs w:val="20"/>
          <w:u w:color="000000"/>
        </w:rPr>
        <w:t xml:space="preserve">more than is strictly necessary to achieve the </w:t>
      </w:r>
      <w:r w:rsidR="008B7C86" w:rsidRPr="00C85F07">
        <w:rPr>
          <w:rFonts w:ascii="Calibri" w:hAnsi="Calibri" w:cs="Calibri"/>
          <w:sz w:val="20"/>
          <w:szCs w:val="20"/>
          <w:u w:color="000000"/>
        </w:rPr>
        <w:t xml:space="preserve">lawful </w:t>
      </w:r>
      <w:r w:rsidR="00BB5B69" w:rsidRPr="00C85F07">
        <w:rPr>
          <w:rFonts w:ascii="Calibri" w:hAnsi="Calibri" w:cs="Calibri"/>
          <w:sz w:val="20"/>
          <w:szCs w:val="20"/>
          <w:u w:color="000000"/>
        </w:rPr>
        <w:t>objective.</w:t>
      </w:r>
    </w:p>
    <w:p w14:paraId="073DBB0C" w14:textId="3D9C296F" w:rsidR="003B3208" w:rsidRPr="00C85F07" w:rsidRDefault="00FD46F4" w:rsidP="006A2766">
      <w:pPr>
        <w:pStyle w:val="Body"/>
        <w:jc w:val="both"/>
        <w:rPr>
          <w:rFonts w:ascii="Calibri" w:hAnsi="Calibri" w:cs="Calibri"/>
          <w:sz w:val="20"/>
          <w:szCs w:val="20"/>
          <w:u w:color="000000"/>
        </w:rPr>
      </w:pPr>
      <w:r w:rsidRPr="00C85F07">
        <w:rPr>
          <w:rFonts w:ascii="Calibri" w:hAnsi="Calibri" w:cs="Calibri"/>
          <w:sz w:val="20"/>
          <w:szCs w:val="20"/>
          <w:u w:color="000000"/>
        </w:rPr>
        <w:t>5. In the performance of their duties, police officers must respect and protect human dignity and maintain and uphold the human rights of all persons.</w:t>
      </w:r>
    </w:p>
    <w:sectPr w:rsidR="003B3208" w:rsidRPr="00C85F07" w:rsidSect="009F5ECA">
      <w:footerReference w:type="default" r:id="rId6"/>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77AE8" w14:textId="77777777" w:rsidR="00F47036" w:rsidRDefault="00F47036">
      <w:r>
        <w:separator/>
      </w:r>
    </w:p>
  </w:endnote>
  <w:endnote w:type="continuationSeparator" w:id="0">
    <w:p w14:paraId="263535F0" w14:textId="77777777" w:rsidR="00F47036" w:rsidRDefault="00F4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ela Deck Bold">
    <w:altName w:val="Cambria"/>
    <w:panose1 w:val="020B0604020202020204"/>
    <w:charset w:val="00"/>
    <w:family w:val="auto"/>
    <w:pitch w:val="variable"/>
    <w:sig w:usb0="A000002F" w:usb1="4000005A" w:usb2="00000000" w:usb3="00000000" w:csb0="00000093" w:csb1="00000000"/>
  </w:font>
  <w:font w:name="Canela Text Regular">
    <w:altName w:val="Cambria"/>
    <w:panose1 w:val="020B0604020202020204"/>
    <w:charset w:val="00"/>
    <w:family w:val="auto"/>
    <w:pitch w:val="variable"/>
    <w:sig w:usb0="A000002F" w:usb1="0000005A"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2C4F" w14:textId="106419D9" w:rsidR="00F41461" w:rsidRPr="00CC7E9D" w:rsidRDefault="00F41461" w:rsidP="00F41461">
    <w:pPr>
      <w:pStyle w:val="Footer"/>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A2D97" w14:textId="77777777" w:rsidR="00F47036" w:rsidRDefault="00F47036">
      <w:r>
        <w:separator/>
      </w:r>
    </w:p>
  </w:footnote>
  <w:footnote w:type="continuationSeparator" w:id="0">
    <w:p w14:paraId="1F3C6ECC" w14:textId="77777777" w:rsidR="00F47036" w:rsidRDefault="00F4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08"/>
    <w:rsid w:val="00036749"/>
    <w:rsid w:val="0004760B"/>
    <w:rsid w:val="000A7B14"/>
    <w:rsid w:val="001F2F46"/>
    <w:rsid w:val="00202564"/>
    <w:rsid w:val="00351BFA"/>
    <w:rsid w:val="003B3208"/>
    <w:rsid w:val="005C4BFC"/>
    <w:rsid w:val="005C4FE2"/>
    <w:rsid w:val="006A2766"/>
    <w:rsid w:val="006D49FD"/>
    <w:rsid w:val="006E75C5"/>
    <w:rsid w:val="0079138B"/>
    <w:rsid w:val="00817BF3"/>
    <w:rsid w:val="008705A8"/>
    <w:rsid w:val="008B66B9"/>
    <w:rsid w:val="008B7C86"/>
    <w:rsid w:val="00911678"/>
    <w:rsid w:val="009B28F2"/>
    <w:rsid w:val="009F5ECA"/>
    <w:rsid w:val="00AD5671"/>
    <w:rsid w:val="00BB5B69"/>
    <w:rsid w:val="00BC35C1"/>
    <w:rsid w:val="00C85F07"/>
    <w:rsid w:val="00CC7E9D"/>
    <w:rsid w:val="00EB561D"/>
    <w:rsid w:val="00EC759F"/>
    <w:rsid w:val="00ED7D73"/>
    <w:rsid w:val="00F31E5D"/>
    <w:rsid w:val="00F41461"/>
    <w:rsid w:val="00F47036"/>
    <w:rsid w:val="00FD46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C865"/>
  <w15:docId w15:val="{06169046-D7FA-7E47-993B-DB77506C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me">
    <w:name w:val="Name"/>
    <w:next w:val="Body"/>
    <w:pPr>
      <w:tabs>
        <w:tab w:val="left" w:pos="6400"/>
      </w:tabs>
      <w:spacing w:after="240"/>
      <w:jc w:val="center"/>
    </w:pPr>
    <w:rPr>
      <w:rFonts w:ascii="Canela Deck Bold" w:hAnsi="Canela Deck Bold" w:cs="Arial Unicode MS"/>
      <w:color w:val="000000"/>
      <w:sz w:val="40"/>
      <w:szCs w:val="40"/>
      <w14:textOutline w14:w="0" w14:cap="flat" w14:cmpd="sng" w14:algn="ctr">
        <w14:noFill/>
        <w14:prstDash w14:val="solid"/>
        <w14:bevel/>
      </w14:textOutline>
    </w:rPr>
  </w:style>
  <w:style w:type="paragraph" w:customStyle="1" w:styleId="Body">
    <w:name w:val="Body"/>
    <w:pPr>
      <w:suppressAutoHyphens/>
      <w:spacing w:after="180" w:line="264" w:lineRule="auto"/>
    </w:pPr>
    <w:rPr>
      <w:rFonts w:ascii="Canela Text Regular" w:hAnsi="Canela Text Regular" w:cs="Arial Unicode MS"/>
      <w:color w:val="000000"/>
      <w:sz w:val="22"/>
      <w:szCs w:val="22"/>
      <w14:textOutline w14:w="0" w14:cap="flat" w14:cmpd="sng" w14:algn="ctr">
        <w14:noFill/>
        <w14:prstDash w14:val="solid"/>
        <w14:bevel/>
      </w14:textOutline>
    </w:rPr>
  </w:style>
  <w:style w:type="paragraph" w:customStyle="1" w:styleId="ContactInformation">
    <w:name w:val="Contact Information"/>
    <w:pPr>
      <w:tabs>
        <w:tab w:val="left" w:pos="6400"/>
      </w:tabs>
      <w:jc w:val="center"/>
    </w:pPr>
    <w:rPr>
      <w:rFonts w:ascii="Canela Text Regular" w:hAnsi="Canela Text Regular"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F41461"/>
    <w:pPr>
      <w:tabs>
        <w:tab w:val="center" w:pos="4680"/>
        <w:tab w:val="right" w:pos="9360"/>
      </w:tabs>
    </w:pPr>
  </w:style>
  <w:style w:type="character" w:customStyle="1" w:styleId="HeaderChar">
    <w:name w:val="Header Char"/>
    <w:basedOn w:val="DefaultParagraphFont"/>
    <w:link w:val="Header"/>
    <w:uiPriority w:val="99"/>
    <w:rsid w:val="00F41461"/>
    <w:rPr>
      <w:sz w:val="24"/>
      <w:szCs w:val="24"/>
    </w:rPr>
  </w:style>
  <w:style w:type="paragraph" w:styleId="Footer">
    <w:name w:val="footer"/>
    <w:basedOn w:val="Normal"/>
    <w:link w:val="FooterChar"/>
    <w:uiPriority w:val="99"/>
    <w:unhideWhenUsed/>
    <w:rsid w:val="00F41461"/>
    <w:pPr>
      <w:tabs>
        <w:tab w:val="center" w:pos="4680"/>
        <w:tab w:val="right" w:pos="9360"/>
      </w:tabs>
    </w:pPr>
  </w:style>
  <w:style w:type="character" w:customStyle="1" w:styleId="FooterChar">
    <w:name w:val="Footer Char"/>
    <w:basedOn w:val="DefaultParagraphFont"/>
    <w:link w:val="Footer"/>
    <w:uiPriority w:val="99"/>
    <w:rsid w:val="00F41461"/>
    <w:rPr>
      <w:sz w:val="24"/>
      <w:szCs w:val="24"/>
    </w:rPr>
  </w:style>
  <w:style w:type="character" w:styleId="UnresolvedMention">
    <w:name w:val="Unresolved Mention"/>
    <w:basedOn w:val="DefaultParagraphFont"/>
    <w:uiPriority w:val="99"/>
    <w:semiHidden/>
    <w:unhideWhenUsed/>
    <w:rsid w:val="00FD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7073">
      <w:bodyDiv w:val="1"/>
      <w:marLeft w:val="0"/>
      <w:marRight w:val="0"/>
      <w:marTop w:val="0"/>
      <w:marBottom w:val="0"/>
      <w:divBdr>
        <w:top w:val="none" w:sz="0" w:space="0" w:color="auto"/>
        <w:left w:val="none" w:sz="0" w:space="0" w:color="auto"/>
        <w:bottom w:val="none" w:sz="0" w:space="0" w:color="auto"/>
        <w:right w:val="none" w:sz="0" w:space="0" w:color="auto"/>
      </w:divBdr>
    </w:div>
    <w:div w:id="963192555">
      <w:bodyDiv w:val="1"/>
      <w:marLeft w:val="0"/>
      <w:marRight w:val="0"/>
      <w:marTop w:val="0"/>
      <w:marBottom w:val="0"/>
      <w:divBdr>
        <w:top w:val="none" w:sz="0" w:space="0" w:color="auto"/>
        <w:left w:val="none" w:sz="0" w:space="0" w:color="auto"/>
        <w:bottom w:val="none" w:sz="0" w:space="0" w:color="auto"/>
        <w:right w:val="none" w:sz="0" w:space="0" w:color="auto"/>
      </w:divBdr>
    </w:div>
    <w:div w:id="998774182">
      <w:bodyDiv w:val="1"/>
      <w:marLeft w:val="0"/>
      <w:marRight w:val="0"/>
      <w:marTop w:val="0"/>
      <w:marBottom w:val="0"/>
      <w:divBdr>
        <w:top w:val="none" w:sz="0" w:space="0" w:color="auto"/>
        <w:left w:val="none" w:sz="0" w:space="0" w:color="auto"/>
        <w:bottom w:val="none" w:sz="0" w:space="0" w:color="auto"/>
        <w:right w:val="none" w:sz="0" w:space="0" w:color="auto"/>
      </w:divBdr>
    </w:div>
    <w:div w:id="1144928792">
      <w:bodyDiv w:val="1"/>
      <w:marLeft w:val="0"/>
      <w:marRight w:val="0"/>
      <w:marTop w:val="0"/>
      <w:marBottom w:val="0"/>
      <w:divBdr>
        <w:top w:val="none" w:sz="0" w:space="0" w:color="auto"/>
        <w:left w:val="none" w:sz="0" w:space="0" w:color="auto"/>
        <w:bottom w:val="none" w:sz="0" w:space="0" w:color="auto"/>
        <w:right w:val="none" w:sz="0" w:space="0" w:color="auto"/>
      </w:divBdr>
    </w:div>
    <w:div w:id="1499618615">
      <w:bodyDiv w:val="1"/>
      <w:marLeft w:val="0"/>
      <w:marRight w:val="0"/>
      <w:marTop w:val="0"/>
      <w:marBottom w:val="0"/>
      <w:divBdr>
        <w:top w:val="none" w:sz="0" w:space="0" w:color="auto"/>
        <w:left w:val="none" w:sz="0" w:space="0" w:color="auto"/>
        <w:bottom w:val="none" w:sz="0" w:space="0" w:color="auto"/>
        <w:right w:val="none" w:sz="0" w:space="0" w:color="auto"/>
      </w:divBdr>
    </w:div>
    <w:div w:id="1830977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1303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nela T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katich</dc:creator>
  <cp:lastModifiedBy>Pouria Montazeri</cp:lastModifiedBy>
  <cp:revision>5</cp:revision>
  <dcterms:created xsi:type="dcterms:W3CDTF">2020-08-25T22:37:00Z</dcterms:created>
  <dcterms:modified xsi:type="dcterms:W3CDTF">2020-08-26T13:14:00Z</dcterms:modified>
</cp:coreProperties>
</file>